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"/>
        <w:gridCol w:w="3122"/>
        <w:gridCol w:w="5107"/>
        <w:gridCol w:w="567"/>
        <w:gridCol w:w="567"/>
        <w:gridCol w:w="851"/>
      </w:tblGrid>
      <w:tr w:rsidR="00D45275" w14:paraId="69D749C7" w14:textId="77777777" w:rsidTr="00D44207">
        <w:trPr>
          <w:trHeight w:val="261"/>
        </w:trPr>
        <w:tc>
          <w:tcPr>
            <w:tcW w:w="418" w:type="dxa"/>
            <w:vMerge w:val="restart"/>
          </w:tcPr>
          <w:p w14:paraId="243F8F50" w14:textId="26BA093E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pacing w:val="-5"/>
                <w:sz w:val="18"/>
                <w:szCs w:val="20"/>
              </w:rPr>
            </w:pPr>
            <w:r w:rsidRPr="00D44207">
              <w:rPr>
                <w:rFonts w:ascii="Arial"/>
                <w:b/>
                <w:spacing w:val="-5"/>
                <w:sz w:val="18"/>
                <w:szCs w:val="20"/>
              </w:rPr>
              <w:t>BIL</w:t>
            </w:r>
          </w:p>
        </w:tc>
        <w:tc>
          <w:tcPr>
            <w:tcW w:w="8229" w:type="dxa"/>
            <w:gridSpan w:val="2"/>
            <w:vMerge w:val="restart"/>
          </w:tcPr>
          <w:p w14:paraId="60010EB4" w14:textId="7FF504FD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pacing w:val="-5"/>
                <w:sz w:val="18"/>
                <w:szCs w:val="20"/>
              </w:rPr>
            </w:pPr>
            <w:r w:rsidRPr="00D44207">
              <w:rPr>
                <w:rFonts w:ascii="Arial"/>
                <w:b/>
                <w:sz w:val="18"/>
                <w:szCs w:val="20"/>
              </w:rPr>
              <w:t>PERKARA</w:t>
            </w:r>
            <w:r w:rsidRPr="00D44207">
              <w:rPr>
                <w:rFonts w:ascii="Arial"/>
                <w:b/>
                <w:spacing w:val="-6"/>
                <w:sz w:val="18"/>
                <w:szCs w:val="20"/>
              </w:rPr>
              <w:t xml:space="preserve"> </w:t>
            </w:r>
            <w:r w:rsidRPr="00D44207">
              <w:rPr>
                <w:rFonts w:ascii="Arial"/>
                <w:b/>
                <w:sz w:val="18"/>
                <w:szCs w:val="20"/>
              </w:rPr>
              <w:t>/</w:t>
            </w:r>
            <w:r w:rsidRPr="00D44207">
              <w:rPr>
                <w:rFonts w:ascii="Arial"/>
                <w:b/>
                <w:spacing w:val="-4"/>
                <w:sz w:val="18"/>
                <w:szCs w:val="20"/>
              </w:rPr>
              <w:t xml:space="preserve"> </w:t>
            </w:r>
            <w:r w:rsidRPr="00D44207">
              <w:rPr>
                <w:rFonts w:ascii="Arial"/>
                <w:b/>
                <w:spacing w:val="-2"/>
                <w:sz w:val="18"/>
                <w:szCs w:val="20"/>
              </w:rPr>
              <w:t>DOKUMEN</w:t>
            </w:r>
          </w:p>
        </w:tc>
        <w:tc>
          <w:tcPr>
            <w:tcW w:w="1985" w:type="dxa"/>
            <w:gridSpan w:val="3"/>
          </w:tcPr>
          <w:p w14:paraId="4139938E" w14:textId="7657E4A6" w:rsidR="00D45275" w:rsidRPr="00D44207" w:rsidRDefault="00D45275" w:rsidP="00D44207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  <w:szCs w:val="20"/>
              </w:rPr>
            </w:pPr>
            <w:r w:rsidRPr="00D44207">
              <w:rPr>
                <w:rFonts w:ascii="Arial"/>
                <w:b/>
                <w:spacing w:val="-5"/>
                <w:sz w:val="18"/>
                <w:szCs w:val="20"/>
              </w:rPr>
              <w:t>Tandakan</w:t>
            </w:r>
          </w:p>
        </w:tc>
      </w:tr>
      <w:tr w:rsidR="00D45275" w14:paraId="0E10D7B8" w14:textId="77777777" w:rsidTr="00D44207">
        <w:trPr>
          <w:trHeight w:val="261"/>
        </w:trPr>
        <w:tc>
          <w:tcPr>
            <w:tcW w:w="418" w:type="dxa"/>
            <w:vMerge/>
          </w:tcPr>
          <w:p w14:paraId="6AD02A31" w14:textId="77777777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pacing w:val="-5"/>
                <w:sz w:val="18"/>
                <w:szCs w:val="20"/>
              </w:rPr>
            </w:pPr>
          </w:p>
        </w:tc>
        <w:tc>
          <w:tcPr>
            <w:tcW w:w="8229" w:type="dxa"/>
            <w:gridSpan w:val="2"/>
            <w:vMerge/>
          </w:tcPr>
          <w:p w14:paraId="4EEF91FC" w14:textId="77777777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z w:val="18"/>
                <w:szCs w:val="20"/>
              </w:rPr>
            </w:pPr>
          </w:p>
        </w:tc>
        <w:tc>
          <w:tcPr>
            <w:tcW w:w="567" w:type="dxa"/>
          </w:tcPr>
          <w:p w14:paraId="1C819B76" w14:textId="77777777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pacing w:val="-5"/>
                <w:sz w:val="18"/>
                <w:szCs w:val="20"/>
              </w:rPr>
            </w:pPr>
            <w:r w:rsidRPr="00D44207">
              <w:rPr>
                <w:rFonts w:ascii="Arial"/>
                <w:b/>
                <w:spacing w:val="-5"/>
                <w:sz w:val="18"/>
                <w:szCs w:val="20"/>
              </w:rPr>
              <w:t>Ada</w:t>
            </w:r>
          </w:p>
          <w:p w14:paraId="2B197FED" w14:textId="0FD55A32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pacing w:val="-5"/>
                <w:sz w:val="18"/>
                <w:szCs w:val="20"/>
              </w:rPr>
            </w:pPr>
            <w:r w:rsidRPr="00D44207">
              <w:rPr>
                <w:rFonts w:ascii="Arial"/>
                <w:b/>
                <w:spacing w:val="-5"/>
                <w:sz w:val="18"/>
                <w:szCs w:val="20"/>
              </w:rPr>
              <w:t>(</w:t>
            </w:r>
            <w:r w:rsidRPr="00D44207">
              <w:rPr>
                <w:rFonts w:ascii="Arial" w:hAnsi="Arial" w:cs="Arial"/>
                <w:b/>
                <w:spacing w:val="-5"/>
                <w:sz w:val="18"/>
                <w:szCs w:val="20"/>
              </w:rPr>
              <w:t>√</w:t>
            </w:r>
            <w:r w:rsidRPr="00D44207">
              <w:rPr>
                <w:rFonts w:ascii="Arial"/>
                <w:b/>
                <w:spacing w:val="-5"/>
                <w:sz w:val="18"/>
                <w:szCs w:val="20"/>
              </w:rPr>
              <w:t>)</w:t>
            </w:r>
          </w:p>
        </w:tc>
        <w:tc>
          <w:tcPr>
            <w:tcW w:w="567" w:type="dxa"/>
          </w:tcPr>
          <w:p w14:paraId="0BE457A7" w14:textId="77777777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z w:val="18"/>
                <w:szCs w:val="20"/>
              </w:rPr>
            </w:pPr>
            <w:r w:rsidRPr="00D44207">
              <w:rPr>
                <w:rFonts w:ascii="Arial"/>
                <w:b/>
                <w:sz w:val="18"/>
                <w:szCs w:val="20"/>
              </w:rPr>
              <w:t>Tiada</w:t>
            </w:r>
          </w:p>
          <w:p w14:paraId="0C4D6C09" w14:textId="18B43904" w:rsidR="00D45275" w:rsidRPr="00D44207" w:rsidRDefault="00D45275" w:rsidP="00D44207">
            <w:pPr>
              <w:pStyle w:val="TableParagraph"/>
              <w:ind w:left="6"/>
              <w:jc w:val="center"/>
              <w:rPr>
                <w:rFonts w:ascii="Arial"/>
                <w:b/>
                <w:sz w:val="18"/>
                <w:szCs w:val="20"/>
              </w:rPr>
            </w:pPr>
            <w:r w:rsidRPr="00D44207">
              <w:rPr>
                <w:rFonts w:ascii="Arial"/>
                <w:b/>
                <w:sz w:val="18"/>
                <w:szCs w:val="20"/>
              </w:rPr>
              <w:t>(</w:t>
            </w:r>
            <w:r w:rsidRPr="00D44207">
              <w:rPr>
                <w:rFonts w:ascii="Arial" w:hAnsi="Arial" w:cs="Arial"/>
                <w:b/>
                <w:sz w:val="18"/>
                <w:szCs w:val="20"/>
              </w:rPr>
              <w:t>×</w:t>
            </w:r>
            <w:r w:rsidRPr="00D44207">
              <w:rPr>
                <w:rFonts w:ascii="Arial"/>
                <w:b/>
                <w:sz w:val="18"/>
                <w:szCs w:val="20"/>
              </w:rPr>
              <w:t>)</w:t>
            </w:r>
          </w:p>
        </w:tc>
        <w:tc>
          <w:tcPr>
            <w:tcW w:w="851" w:type="dxa"/>
          </w:tcPr>
          <w:p w14:paraId="11364CF2" w14:textId="5C6AE64B" w:rsidR="00D45275" w:rsidRPr="00D44207" w:rsidRDefault="00D45275" w:rsidP="00D44207">
            <w:pPr>
              <w:pStyle w:val="TableParagraph"/>
              <w:ind w:left="8"/>
              <w:jc w:val="center"/>
              <w:rPr>
                <w:rFonts w:ascii="Arial"/>
                <w:b/>
                <w:sz w:val="18"/>
                <w:szCs w:val="20"/>
              </w:rPr>
            </w:pPr>
            <w:r w:rsidRPr="00D44207">
              <w:rPr>
                <w:rFonts w:ascii="Arial"/>
                <w:b/>
                <w:sz w:val="18"/>
                <w:szCs w:val="20"/>
              </w:rPr>
              <w:t>Tidak Berkaitan (TB)</w:t>
            </w:r>
          </w:p>
        </w:tc>
      </w:tr>
      <w:tr w:rsidR="006F4D2C" w14:paraId="58DC8386" w14:textId="77777777" w:rsidTr="00D44207">
        <w:trPr>
          <w:trHeight w:val="2145"/>
        </w:trPr>
        <w:tc>
          <w:tcPr>
            <w:tcW w:w="418" w:type="dxa"/>
          </w:tcPr>
          <w:p w14:paraId="33CA333E" w14:textId="4A015787" w:rsidR="006F4D2C" w:rsidRDefault="006F4D2C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3122" w:type="dxa"/>
          </w:tcPr>
          <w:p w14:paraId="161857F1" w14:textId="77777777" w:rsidR="006F4D2C" w:rsidRDefault="006F4D2C" w:rsidP="00D4527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 xml:space="preserve">Bagi Kes Guaman Syarie </w:t>
            </w:r>
            <w:r>
              <w:rPr>
                <w:sz w:val="20"/>
              </w:rPr>
              <w:t xml:space="preserve">Kategori </w:t>
            </w:r>
            <w:r>
              <w:rPr>
                <w:sz w:val="20"/>
              </w:rPr>
              <w:t xml:space="preserve">Umum, </w:t>
            </w:r>
            <w:r w:rsidRPr="006F4D2C">
              <w:rPr>
                <w:b/>
                <w:bCs/>
                <w:sz w:val="20"/>
              </w:rPr>
              <w:t>hendaklah</w:t>
            </w:r>
            <w:r>
              <w:rPr>
                <w:sz w:val="20"/>
              </w:rPr>
              <w:t xml:space="preserve"> termasuk kategori jenis kes berikut:-</w:t>
            </w:r>
          </w:p>
          <w:p w14:paraId="495A6741" w14:textId="77777777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Pengesahan lafaz cerai</w:t>
            </w:r>
          </w:p>
          <w:p w14:paraId="16737DFE" w14:textId="77777777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Pengesahan ruju’</w:t>
            </w:r>
          </w:p>
          <w:p w14:paraId="69D57475" w14:textId="77777777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Pengesahan cerai ta’liq</w:t>
            </w:r>
          </w:p>
          <w:p w14:paraId="034AE781" w14:textId="77777777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Khulu’/ tebus talaq</w:t>
            </w:r>
          </w:p>
          <w:p w14:paraId="24196035" w14:textId="77777777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Wali hakim / am</w:t>
            </w:r>
          </w:p>
          <w:p w14:paraId="2265CFFB" w14:textId="26B60CC3" w:rsidR="006F4D2C" w:rsidRPr="006F4D2C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D44207">
              <w:rPr>
                <w:sz w:val="17"/>
                <w:szCs w:val="17"/>
              </w:rPr>
              <w:t>Wali enggan / ingkar</w:t>
            </w:r>
          </w:p>
        </w:tc>
        <w:tc>
          <w:tcPr>
            <w:tcW w:w="5107" w:type="dxa"/>
          </w:tcPr>
          <w:p w14:paraId="634A60E1" w14:textId="69E21C55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Perceraian</w:t>
            </w:r>
          </w:p>
          <w:p w14:paraId="0677FB15" w14:textId="378EA55A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Fasakh</w:t>
            </w:r>
          </w:p>
          <w:p w14:paraId="724F5B49" w14:textId="69D4E0A2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 xml:space="preserve">Faraq nikah </w:t>
            </w:r>
          </w:p>
          <w:p w14:paraId="5E0CDF45" w14:textId="6F9471B8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Pengesahan Nikah</w:t>
            </w:r>
          </w:p>
          <w:p w14:paraId="7E199AD0" w14:textId="5F2F09CC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Pengesahtarafan anak</w:t>
            </w:r>
          </w:p>
          <w:p w14:paraId="191B8410" w14:textId="51B49BE0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Kebenaran poligami (bagi Defendan sahaja)</w:t>
            </w:r>
          </w:p>
          <w:p w14:paraId="01AEBA8B" w14:textId="79B092EB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Nafkah anak</w:t>
            </w:r>
          </w:p>
          <w:p w14:paraId="7A6868B2" w14:textId="686C3E1B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Tunggakan nafkah anak</w:t>
            </w:r>
          </w:p>
          <w:p w14:paraId="1D25F8AA" w14:textId="40FCD41A" w:rsidR="006F4D2C" w:rsidRPr="00D44207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7"/>
                <w:szCs w:val="17"/>
              </w:rPr>
            </w:pPr>
            <w:r w:rsidRPr="00D44207">
              <w:rPr>
                <w:sz w:val="17"/>
                <w:szCs w:val="17"/>
              </w:rPr>
              <w:t>Ubah perintah nafkah anak</w:t>
            </w:r>
          </w:p>
          <w:p w14:paraId="7DC3FA30" w14:textId="7F994382" w:rsidR="006F4D2C" w:rsidRPr="006F4D2C" w:rsidRDefault="006F4D2C" w:rsidP="006F4D2C">
            <w:pPr>
              <w:pStyle w:val="TableParagraph"/>
              <w:numPr>
                <w:ilvl w:val="0"/>
                <w:numId w:val="1"/>
              </w:numPr>
              <w:rPr>
                <w:sz w:val="16"/>
                <w:szCs w:val="18"/>
              </w:rPr>
            </w:pPr>
            <w:r w:rsidRPr="00D44207">
              <w:rPr>
                <w:sz w:val="17"/>
                <w:szCs w:val="17"/>
              </w:rPr>
              <w:t>Nusyuz</w:t>
            </w:r>
          </w:p>
        </w:tc>
        <w:tc>
          <w:tcPr>
            <w:tcW w:w="567" w:type="dxa"/>
          </w:tcPr>
          <w:p w14:paraId="49E9AE45" w14:textId="7CA75C07" w:rsidR="006F4D2C" w:rsidRDefault="006F4D2C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033657E0" w14:textId="45B0874C" w:rsidR="006F4D2C" w:rsidRDefault="006F4D2C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6439140B" w14:textId="0459E26E" w:rsidR="006F4D2C" w:rsidRDefault="006F4D2C" w:rsidP="00D45275">
            <w:pPr>
              <w:pStyle w:val="TableParagraph"/>
              <w:spacing w:before="36"/>
              <w:rPr>
                <w:sz w:val="20"/>
              </w:rPr>
            </w:pPr>
          </w:p>
        </w:tc>
      </w:tr>
      <w:tr w:rsidR="00D45275" w14:paraId="01721493" w14:textId="77777777" w:rsidTr="00D44207">
        <w:trPr>
          <w:trHeight w:val="330"/>
        </w:trPr>
        <w:tc>
          <w:tcPr>
            <w:tcW w:w="418" w:type="dxa"/>
          </w:tcPr>
          <w:p w14:paraId="10DE2502" w14:textId="09EE634C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8229" w:type="dxa"/>
            <w:gridSpan w:val="2"/>
          </w:tcPr>
          <w:p w14:paraId="353E7EB1" w14:textId="52E33570" w:rsid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keping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gambar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berukuran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passport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79"/>
                <w:sz w:val="20"/>
              </w:rPr>
              <w:t xml:space="preserve"> </w:t>
            </w:r>
            <w:r w:rsidR="006F4D2C">
              <w:rPr>
                <w:sz w:val="20"/>
              </w:rPr>
              <w:t>P</w:t>
            </w:r>
            <w:r>
              <w:rPr>
                <w:sz w:val="20"/>
              </w:rPr>
              <w:t>emohon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(bertudung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bagi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perempuan).</w:t>
            </w:r>
          </w:p>
        </w:tc>
        <w:tc>
          <w:tcPr>
            <w:tcW w:w="567" w:type="dxa"/>
          </w:tcPr>
          <w:p w14:paraId="398F1249" w14:textId="77777777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40BD4706" w14:textId="77777777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85A761D" w14:textId="77777777" w:rsidR="00D45275" w:rsidRDefault="00D45275" w:rsidP="00D45275">
            <w:pPr>
              <w:pStyle w:val="TableParagraph"/>
              <w:spacing w:before="36"/>
              <w:rPr>
                <w:sz w:val="20"/>
              </w:rPr>
            </w:pPr>
          </w:p>
        </w:tc>
      </w:tr>
      <w:tr w:rsidR="00D45275" w14:paraId="001DBADB" w14:textId="77777777" w:rsidTr="00D44207">
        <w:trPr>
          <w:trHeight w:val="523"/>
        </w:trPr>
        <w:tc>
          <w:tcPr>
            <w:tcW w:w="418" w:type="dxa"/>
          </w:tcPr>
          <w:p w14:paraId="36B9650F" w14:textId="19641F52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8229" w:type="dxa"/>
            <w:gridSpan w:val="2"/>
          </w:tcPr>
          <w:p w14:paraId="6202210D" w14:textId="124D7DC9" w:rsidR="00D45275" w:rsidRP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Pengenalan/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Polis/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Tentera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perakuan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memeluk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agama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t>Islam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pemohon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(jika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ada).</w:t>
            </w:r>
          </w:p>
        </w:tc>
        <w:tc>
          <w:tcPr>
            <w:tcW w:w="567" w:type="dxa"/>
          </w:tcPr>
          <w:p w14:paraId="46A281D0" w14:textId="1470CAF7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1EAE849F" w14:textId="204358A3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15C9C9C" w14:textId="0750386F" w:rsidR="00D45275" w:rsidRDefault="00D45275" w:rsidP="00D45275">
            <w:pPr>
              <w:pStyle w:val="TableParagraph"/>
              <w:spacing w:before="34"/>
              <w:rPr>
                <w:sz w:val="20"/>
              </w:rPr>
            </w:pPr>
          </w:p>
        </w:tc>
      </w:tr>
      <w:tr w:rsidR="00D45275" w14:paraId="3103B978" w14:textId="77777777" w:rsidTr="00D44207">
        <w:trPr>
          <w:trHeight w:val="787"/>
        </w:trPr>
        <w:tc>
          <w:tcPr>
            <w:tcW w:w="418" w:type="dxa"/>
          </w:tcPr>
          <w:p w14:paraId="5BEA72E7" w14:textId="311255EC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8229" w:type="dxa"/>
            <w:gridSpan w:val="2"/>
          </w:tcPr>
          <w:p w14:paraId="3EFBD77B" w14:textId="68276F20" w:rsid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Akuan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Pemastautinan</w:t>
            </w:r>
            <w:r>
              <w:rPr>
                <w:spacing w:val="23"/>
                <w:sz w:val="20"/>
              </w:rPr>
              <w:t xml:space="preserve"> </w:t>
            </w:r>
            <w:r w:rsidR="00AF2BF8">
              <w:rPr>
                <w:sz w:val="20"/>
              </w:rPr>
              <w:t>P</w:t>
            </w:r>
            <w:r>
              <w:rPr>
                <w:sz w:val="20"/>
              </w:rPr>
              <w:t>emohon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(bagi</w:t>
            </w:r>
            <w:r>
              <w:rPr>
                <w:spacing w:val="25"/>
                <w:sz w:val="20"/>
              </w:rPr>
              <w:t xml:space="preserve"> </w:t>
            </w:r>
            <w:r w:rsidR="00AF2BF8">
              <w:rPr>
                <w:sz w:val="20"/>
              </w:rPr>
              <w:t>P</w:t>
            </w:r>
            <w:r>
              <w:rPr>
                <w:sz w:val="20"/>
              </w:rPr>
              <w:t>emohon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yang</w:t>
            </w:r>
          </w:p>
          <w:p w14:paraId="4AB8DE1C" w14:textId="2E503F18" w:rsidR="00D45275" w:rsidRDefault="00D45275" w:rsidP="00AF2BF8">
            <w:pPr>
              <w:pStyle w:val="TableParagraph"/>
              <w:spacing w:line="229" w:lineRule="exact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mempunyai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(i) alamat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tempat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tinggal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berlainan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dengan tempat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pemfailan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kes;</w:t>
            </w:r>
            <w:r w:rsidR="00AF2BF8">
              <w:rPr>
                <w:sz w:val="20"/>
              </w:rPr>
              <w:t xml:space="preserve"> </w:t>
            </w:r>
            <w:r>
              <w:rPr>
                <w:sz w:val="20"/>
              </w:rPr>
              <w:t>atau (ii) Kad Pengenalan beralamat di luar Negeri Selangor).</w:t>
            </w:r>
          </w:p>
        </w:tc>
        <w:tc>
          <w:tcPr>
            <w:tcW w:w="567" w:type="dxa"/>
          </w:tcPr>
          <w:p w14:paraId="2E8A33AA" w14:textId="673ADE30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0F961A42" w14:textId="52AC1984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4391F9B" w14:textId="2B919CB8" w:rsidR="00D45275" w:rsidRDefault="00D45275" w:rsidP="00D45275">
            <w:pPr>
              <w:pStyle w:val="TableParagraph"/>
              <w:spacing w:before="6" w:line="260" w:lineRule="atLeast"/>
              <w:rPr>
                <w:sz w:val="20"/>
              </w:rPr>
            </w:pPr>
          </w:p>
        </w:tc>
      </w:tr>
      <w:tr w:rsidR="00D45275" w14:paraId="02135599" w14:textId="77777777" w:rsidTr="00D44207">
        <w:trPr>
          <w:trHeight w:val="261"/>
        </w:trPr>
        <w:tc>
          <w:tcPr>
            <w:tcW w:w="418" w:type="dxa"/>
          </w:tcPr>
          <w:p w14:paraId="59354B3F" w14:textId="2776FD00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8229" w:type="dxa"/>
            <w:gridSpan w:val="2"/>
          </w:tcPr>
          <w:p w14:paraId="3F6C61C6" w14:textId="6423832B" w:rsidR="00D45275" w:rsidRDefault="00D45275" w:rsidP="00AF2BF8">
            <w:pPr>
              <w:pStyle w:val="TableParagraph"/>
              <w:spacing w:line="229" w:lineRule="exact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Salinan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Surat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Perakuan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Nikah/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Ruju’/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Cerai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(yang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berkenaan).</w:t>
            </w:r>
          </w:p>
        </w:tc>
        <w:tc>
          <w:tcPr>
            <w:tcW w:w="567" w:type="dxa"/>
          </w:tcPr>
          <w:p w14:paraId="44159916" w14:textId="13A379FD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76EEEC29" w14:textId="2F5BAE8D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6E6CA3E" w14:textId="0C3600A2" w:rsid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D45275" w14:paraId="3EC4D2A7" w14:textId="77777777" w:rsidTr="00D44207">
        <w:trPr>
          <w:trHeight w:val="525"/>
        </w:trPr>
        <w:tc>
          <w:tcPr>
            <w:tcW w:w="418" w:type="dxa"/>
          </w:tcPr>
          <w:p w14:paraId="19D351FA" w14:textId="1AD4C0AB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8229" w:type="dxa"/>
            <w:gridSpan w:val="2"/>
          </w:tcPr>
          <w:p w14:paraId="416C0201" w14:textId="78A3F922" w:rsidR="00D45275" w:rsidRDefault="00D45275" w:rsidP="00AF2BF8">
            <w:pPr>
              <w:pStyle w:val="TableParagraph"/>
              <w:spacing w:before="2"/>
              <w:jc w:val="both"/>
              <w:rPr>
                <w:sz w:val="20"/>
              </w:rPr>
            </w:pPr>
            <w:r>
              <w:rPr>
                <w:sz w:val="20"/>
              </w:rPr>
              <w:t>Sijil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Kelahiran/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Kad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Pengenalan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anak-anak</w:t>
            </w:r>
            <w:r>
              <w:rPr>
                <w:spacing w:val="15"/>
                <w:sz w:val="20"/>
              </w:rPr>
              <w:t xml:space="preserve"> </w:t>
            </w:r>
            <w:r w:rsidR="00AF2BF8">
              <w:rPr>
                <w:sz w:val="20"/>
              </w:rPr>
              <w:t>P</w:t>
            </w:r>
            <w:r>
              <w:rPr>
                <w:sz w:val="20"/>
              </w:rPr>
              <w:t>emohon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(kecuali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kes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berkaitan</w:t>
            </w:r>
          </w:p>
          <w:p w14:paraId="76CAFFD9" w14:textId="6795C417" w:rsidR="00D45275" w:rsidRDefault="00D45275" w:rsidP="00AF2BF8">
            <w:pPr>
              <w:pStyle w:val="TableParagraph"/>
              <w:spacing w:before="2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nusyuz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wali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hakim).</w:t>
            </w:r>
          </w:p>
        </w:tc>
        <w:tc>
          <w:tcPr>
            <w:tcW w:w="567" w:type="dxa"/>
          </w:tcPr>
          <w:p w14:paraId="63DF8A22" w14:textId="64953973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3AC76F07" w14:textId="6B4429A4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1D2C46D" w14:textId="0EC30CC3" w:rsidR="00D45275" w:rsidRDefault="00D45275" w:rsidP="00D45275">
            <w:pPr>
              <w:pStyle w:val="TableParagraph"/>
              <w:spacing w:before="34"/>
              <w:rPr>
                <w:sz w:val="20"/>
              </w:rPr>
            </w:pPr>
          </w:p>
        </w:tc>
      </w:tr>
      <w:tr w:rsidR="00D45275" w14:paraId="312DA6A1" w14:textId="77777777" w:rsidTr="00D44207">
        <w:trPr>
          <w:trHeight w:val="261"/>
        </w:trPr>
        <w:tc>
          <w:tcPr>
            <w:tcW w:w="418" w:type="dxa"/>
          </w:tcPr>
          <w:p w14:paraId="29D472CC" w14:textId="6EF02786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8229" w:type="dxa"/>
            <w:gridSpan w:val="2"/>
          </w:tcPr>
          <w:p w14:paraId="21B58A8A" w14:textId="77909D7D" w:rsidR="00D45275" w:rsidRDefault="00D45275" w:rsidP="00AF2BF8">
            <w:pPr>
              <w:pStyle w:val="TableParagraph"/>
              <w:spacing w:line="229" w:lineRule="exact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Slip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gaji/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pengesahan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pendapatan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terkini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(3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bulan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kebelakang).</w:t>
            </w:r>
          </w:p>
        </w:tc>
        <w:tc>
          <w:tcPr>
            <w:tcW w:w="567" w:type="dxa"/>
          </w:tcPr>
          <w:p w14:paraId="09203178" w14:textId="1C9C10EB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1FD22CE8" w14:textId="30FE714A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D118AC2" w14:textId="6BCD5A5F" w:rsid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D45275" w14:paraId="55E3E9B6" w14:textId="77777777" w:rsidTr="00D44207">
        <w:trPr>
          <w:trHeight w:val="788"/>
        </w:trPr>
        <w:tc>
          <w:tcPr>
            <w:tcW w:w="418" w:type="dxa"/>
          </w:tcPr>
          <w:p w14:paraId="26EAFE51" w14:textId="0E2943DB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8229" w:type="dxa"/>
            <w:gridSpan w:val="2"/>
          </w:tcPr>
          <w:p w14:paraId="01F6BD46" w14:textId="77777777" w:rsidR="00D45275" w:rsidRDefault="00D45275" w:rsidP="00AF2BF8">
            <w:pPr>
              <w:pStyle w:val="TableParagraph"/>
              <w:spacing w:before="2" w:line="276" w:lineRule="auto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Akuan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Berkanun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Pesuruhjaya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Sumpah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(sekiranya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Pemohon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34"/>
                <w:sz w:val="20"/>
              </w:rPr>
              <w:t xml:space="preserve"> </w:t>
            </w:r>
            <w:r>
              <w:rPr>
                <w:sz w:val="20"/>
              </w:rPr>
              <w:t>bekerja/ bekerja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sendiri/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menerima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upah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daripada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pekerjaan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dilakukan</w:t>
            </w:r>
            <w:r>
              <w:rPr>
                <w:spacing w:val="1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dengan</w:t>
            </w:r>
          </w:p>
          <w:p w14:paraId="5F1E68F4" w14:textId="71C7D974" w:rsidR="00D45275" w:rsidRDefault="00D45275" w:rsidP="00AF2BF8">
            <w:pPr>
              <w:pStyle w:val="TableParagraph"/>
              <w:spacing w:before="2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jumlah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upah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melebihi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RM3,000.00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sebulan)</w:t>
            </w:r>
          </w:p>
        </w:tc>
        <w:tc>
          <w:tcPr>
            <w:tcW w:w="567" w:type="dxa"/>
          </w:tcPr>
          <w:p w14:paraId="017746A5" w14:textId="3825576F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3F5E3CA4" w14:textId="2C4CEF56" w:rsidR="00D45275" w:rsidRDefault="00D45275" w:rsidP="00D45275">
            <w:pPr>
              <w:pStyle w:val="TableParagraph"/>
              <w:spacing w:before="2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A04D3E3" w14:textId="4010DDEE" w:rsidR="00D45275" w:rsidRDefault="00D45275" w:rsidP="00D45275">
            <w:pPr>
              <w:pStyle w:val="TableParagraph"/>
              <w:spacing w:line="229" w:lineRule="exact"/>
              <w:rPr>
                <w:sz w:val="20"/>
              </w:rPr>
            </w:pPr>
          </w:p>
        </w:tc>
      </w:tr>
      <w:tr w:rsidR="00D45275" w14:paraId="4EC4EB87" w14:textId="77777777" w:rsidTr="00D44207">
        <w:trPr>
          <w:trHeight w:val="1066"/>
        </w:trPr>
        <w:tc>
          <w:tcPr>
            <w:tcW w:w="418" w:type="dxa"/>
          </w:tcPr>
          <w:p w14:paraId="350B6D09" w14:textId="601CEBEB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8229" w:type="dxa"/>
            <w:gridSpan w:val="2"/>
          </w:tcPr>
          <w:p w14:paraId="0F4A9E42" w14:textId="2E73B6C9" w:rsidR="00D45275" w:rsidRPr="00AF2BF8" w:rsidRDefault="00D45275" w:rsidP="00AF2BF8">
            <w:pPr>
              <w:pStyle w:val="TableParagraph"/>
              <w:spacing w:line="276" w:lineRule="auto"/>
              <w:ind w:left="0" w:right="95"/>
              <w:jc w:val="both"/>
              <w:rPr>
                <w:sz w:val="20"/>
              </w:rPr>
            </w:pPr>
            <w:r>
              <w:rPr>
                <w:sz w:val="20"/>
              </w:rPr>
              <w:t>Dokumen yang difailkan di mahkamah (contoh: Saman, Pernyataan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Tuntutan, Pembelaan &amp; Tuntutan Balas, Jawapan Kepada Pembelaan &amp; Jawapan Kepada Tuntutan Balas, Permohonan, Afidavit, Perintah, Penghakiman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sebarang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pindaan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terhadap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dokumen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tersebut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 w:rsidR="00AF2BF8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atas).</w:t>
            </w:r>
          </w:p>
        </w:tc>
        <w:tc>
          <w:tcPr>
            <w:tcW w:w="567" w:type="dxa"/>
          </w:tcPr>
          <w:p w14:paraId="7570E6F4" w14:textId="63A3C49A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2389D55E" w14:textId="1E868CB6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570A84C" w14:textId="621ED132" w:rsidR="00D45275" w:rsidRDefault="00D45275" w:rsidP="00D45275">
            <w:pPr>
              <w:pStyle w:val="TableParagraph"/>
              <w:rPr>
                <w:sz w:val="20"/>
              </w:rPr>
            </w:pPr>
          </w:p>
        </w:tc>
      </w:tr>
      <w:tr w:rsidR="00D45275" w14:paraId="3DA6C44A" w14:textId="77777777" w:rsidTr="00D44207">
        <w:trPr>
          <w:trHeight w:val="525"/>
        </w:trPr>
        <w:tc>
          <w:tcPr>
            <w:tcW w:w="418" w:type="dxa"/>
          </w:tcPr>
          <w:p w14:paraId="6F4F0D1B" w14:textId="50937B86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8229" w:type="dxa"/>
            <w:gridSpan w:val="2"/>
          </w:tcPr>
          <w:p w14:paraId="1B353416" w14:textId="77777777" w:rsidR="00D45275" w:rsidRDefault="00D45275" w:rsidP="00AF2BF8">
            <w:pPr>
              <w:pStyle w:val="TableParagraph"/>
              <w:spacing w:line="229" w:lineRule="exact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Dokumen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dapat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menyokong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tuntutan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Pemohon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(contoh: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laporan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polis,</w:t>
            </w:r>
          </w:p>
          <w:p w14:paraId="49072525" w14:textId="631BE736" w:rsidR="00D45275" w:rsidRDefault="00D45275" w:rsidP="00AF2BF8">
            <w:pPr>
              <w:pStyle w:val="TableParagraph"/>
              <w:spacing w:line="229" w:lineRule="exact"/>
              <w:ind w:left="6" w:right="1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laporan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perubatan,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lain-lain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keterangan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berbentuk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dokumentar/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rakaman visual atau bunyi).</w:t>
            </w:r>
          </w:p>
        </w:tc>
        <w:tc>
          <w:tcPr>
            <w:tcW w:w="567" w:type="dxa"/>
          </w:tcPr>
          <w:p w14:paraId="01CD2D1D" w14:textId="2EA5CB8D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738C7454" w14:textId="2AD0ED1F" w:rsidR="00D45275" w:rsidRDefault="00D45275" w:rsidP="00D45275">
            <w:pPr>
              <w:pStyle w:val="TableParagraph"/>
              <w:spacing w:line="229" w:lineRule="exact"/>
              <w:ind w:left="6" w:right="1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5EDDEAA" w14:textId="534C4DEB" w:rsidR="00D45275" w:rsidRDefault="00D45275" w:rsidP="00D45275">
            <w:pPr>
              <w:pStyle w:val="TableParagraph"/>
              <w:spacing w:before="6" w:line="260" w:lineRule="atLeast"/>
              <w:rPr>
                <w:sz w:val="20"/>
              </w:rPr>
            </w:pPr>
          </w:p>
        </w:tc>
      </w:tr>
      <w:tr w:rsidR="00D45275" w14:paraId="7F8E940E" w14:textId="77777777" w:rsidTr="00D44207">
        <w:trPr>
          <w:trHeight w:val="1050"/>
        </w:trPr>
        <w:tc>
          <w:tcPr>
            <w:tcW w:w="418" w:type="dxa"/>
          </w:tcPr>
          <w:p w14:paraId="6A4F7140" w14:textId="68D3457D" w:rsidR="00D45275" w:rsidRDefault="00AF2BF8" w:rsidP="00D45275">
            <w:pPr>
              <w:pStyle w:val="TableParagraph"/>
              <w:spacing w:line="229" w:lineRule="exact"/>
              <w:ind w:left="6" w:right="2"/>
              <w:jc w:val="center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8229" w:type="dxa"/>
            <w:gridSpan w:val="2"/>
          </w:tcPr>
          <w:p w14:paraId="4081FDCD" w14:textId="77777777" w:rsidR="00D45275" w:rsidRDefault="00D45275" w:rsidP="00AF2BF8">
            <w:pPr>
              <w:pStyle w:val="TableParagraph"/>
              <w:spacing w:line="276" w:lineRule="auto"/>
              <w:ind w:left="0" w:right="97"/>
              <w:jc w:val="both"/>
              <w:rPr>
                <w:sz w:val="20"/>
              </w:rPr>
            </w:pPr>
            <w:r>
              <w:rPr>
                <w:sz w:val="20"/>
              </w:rPr>
              <w:t>Salinan fotostat dokumen-dokumen yang dikemukakan bersama hendaklah diakui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oleh Pegawai Kumpulan A/ Penghulu/ Ketua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Kampung/ Pengerusi JKKK/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Nazir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atau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z w:val="20"/>
              </w:rPr>
              <w:t>Pegawai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Tadbir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Masjid/</w:t>
            </w:r>
            <w:r>
              <w:rPr>
                <w:spacing w:val="34"/>
                <w:sz w:val="20"/>
              </w:rPr>
              <w:t xml:space="preserve">  </w:t>
            </w:r>
            <w:r>
              <w:rPr>
                <w:sz w:val="20"/>
              </w:rPr>
              <w:t>Pengerusi</w:t>
            </w:r>
            <w:r>
              <w:rPr>
                <w:spacing w:val="33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Jawatankuasa</w:t>
            </w:r>
          </w:p>
          <w:p w14:paraId="659723F8" w14:textId="55F26CA0" w:rsidR="00D45275" w:rsidRDefault="00D45275" w:rsidP="00AF2BF8">
            <w:pPr>
              <w:pStyle w:val="TableParagraph"/>
              <w:spacing w:line="229" w:lineRule="exact"/>
              <w:ind w:left="6" w:right="2"/>
              <w:jc w:val="both"/>
              <w:rPr>
                <w:spacing w:val="-5"/>
                <w:sz w:val="20"/>
              </w:rPr>
            </w:pPr>
            <w:r>
              <w:rPr>
                <w:sz w:val="20"/>
              </w:rPr>
              <w:t>Penduduk/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Pengerusi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Taman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Perumahan.</w:t>
            </w:r>
          </w:p>
        </w:tc>
        <w:tc>
          <w:tcPr>
            <w:tcW w:w="567" w:type="dxa"/>
          </w:tcPr>
          <w:p w14:paraId="6DC2A7FF" w14:textId="7B92A20E" w:rsidR="00D45275" w:rsidRDefault="00D45275" w:rsidP="00D45275">
            <w:pPr>
              <w:pStyle w:val="TableParagraph"/>
              <w:spacing w:line="229" w:lineRule="exact"/>
              <w:ind w:left="6" w:right="2"/>
              <w:jc w:val="center"/>
              <w:rPr>
                <w:spacing w:val="-5"/>
                <w:sz w:val="20"/>
              </w:rPr>
            </w:pPr>
          </w:p>
        </w:tc>
        <w:tc>
          <w:tcPr>
            <w:tcW w:w="567" w:type="dxa"/>
          </w:tcPr>
          <w:p w14:paraId="41C53090" w14:textId="2C259149" w:rsidR="00D45275" w:rsidRDefault="00D45275" w:rsidP="00D45275">
            <w:pPr>
              <w:pStyle w:val="TableParagraph"/>
              <w:spacing w:line="229" w:lineRule="exact"/>
              <w:ind w:left="6" w:right="2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9EF1E11" w14:textId="315619A6" w:rsidR="00D45275" w:rsidRDefault="00D45275" w:rsidP="00D45275">
            <w:pPr>
              <w:pStyle w:val="TableParagraph"/>
              <w:jc w:val="both"/>
              <w:rPr>
                <w:sz w:val="20"/>
              </w:rPr>
            </w:pPr>
          </w:p>
        </w:tc>
      </w:tr>
      <w:tr w:rsidR="00D44207" w14:paraId="06EC5931" w14:textId="77777777" w:rsidTr="00D44207">
        <w:trPr>
          <w:trHeight w:val="257"/>
        </w:trPr>
        <w:tc>
          <w:tcPr>
            <w:tcW w:w="10632" w:type="dxa"/>
            <w:gridSpan w:val="6"/>
          </w:tcPr>
          <w:p w14:paraId="1EE9B5B3" w14:textId="59637417" w:rsidR="00D44207" w:rsidRDefault="00D44207" w:rsidP="00D45275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  <w:r w:rsidRPr="00D44207">
              <w:rPr>
                <w:b/>
                <w:bCs/>
                <w:sz w:val="20"/>
              </w:rPr>
              <w:t>PERHATIAN</w:t>
            </w:r>
          </w:p>
        </w:tc>
      </w:tr>
      <w:tr w:rsidR="00D44207" w14:paraId="6CB20CC2" w14:textId="77777777" w:rsidTr="00BD114C">
        <w:trPr>
          <w:trHeight w:val="558"/>
        </w:trPr>
        <w:tc>
          <w:tcPr>
            <w:tcW w:w="9214" w:type="dxa"/>
            <w:gridSpan w:val="4"/>
            <w:tcBorders>
              <w:right w:val="nil"/>
            </w:tcBorders>
          </w:tcPr>
          <w:p w14:paraId="04ED3FB4" w14:textId="77777777" w:rsidR="00D44207" w:rsidRDefault="00D44207" w:rsidP="00D44207">
            <w:pPr>
              <w:pStyle w:val="ListParagraph"/>
              <w:numPr>
                <w:ilvl w:val="0"/>
                <w:numId w:val="2"/>
              </w:numPr>
              <w:tabs>
                <w:tab w:val="left" w:pos="305"/>
              </w:tabs>
              <w:ind w:left="305" w:hanging="282"/>
              <w:contextualSpacing w:val="0"/>
              <w:rPr>
                <w:sz w:val="20"/>
              </w:rPr>
            </w:pPr>
            <w:r>
              <w:rPr>
                <w:sz w:val="20"/>
              </w:rPr>
              <w:t>Pemohon</w:t>
            </w:r>
            <w:r>
              <w:rPr>
                <w:spacing w:val="-11"/>
                <w:sz w:val="20"/>
              </w:rPr>
              <w:t xml:space="preserve"> </w:t>
            </w:r>
            <w:r w:rsidRPr="00D44207">
              <w:rPr>
                <w:b/>
                <w:bCs/>
                <w:sz w:val="20"/>
              </w:rPr>
              <w:t>hendaklah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memenuhi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kelayakan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berikut:</w:t>
            </w:r>
          </w:p>
          <w:p w14:paraId="77636F43" w14:textId="0660898E" w:rsidR="00D44207" w:rsidRDefault="00D44207" w:rsidP="00D44207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before="34"/>
              <w:ind w:left="426" w:hanging="281"/>
              <w:contextualSpacing w:val="0"/>
              <w:rPr>
                <w:sz w:val="20"/>
              </w:rPr>
            </w:pPr>
            <w:r>
              <w:rPr>
                <w:sz w:val="20"/>
              </w:rPr>
              <w:t xml:space="preserve">Permohonan Pemohon adalah termasuk di dalam 16 jenis kes Bantuan Guaman Syarie (Kategori Umum); </w:t>
            </w:r>
          </w:p>
          <w:p w14:paraId="1CB17DF6" w14:textId="78048809" w:rsidR="00D44207" w:rsidRDefault="00D44207" w:rsidP="00D44207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before="34"/>
              <w:ind w:left="426" w:hanging="281"/>
              <w:contextualSpacing w:val="0"/>
              <w:rPr>
                <w:sz w:val="20"/>
              </w:rPr>
            </w:pPr>
            <w:r>
              <w:rPr>
                <w:sz w:val="20"/>
              </w:rPr>
              <w:t>Pendapatan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Pemohon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(gaji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pokok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elaun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tetap)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mestilah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tidak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melebihi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RM3,000.00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sebulan</w:t>
            </w:r>
            <w:r>
              <w:rPr>
                <w:spacing w:val="-2"/>
                <w:sz w:val="20"/>
              </w:rPr>
              <w:t>; dan</w:t>
            </w:r>
          </w:p>
          <w:p w14:paraId="603A083A" w14:textId="77777777" w:rsidR="00D44207" w:rsidRDefault="00D44207" w:rsidP="00D44207">
            <w:pPr>
              <w:pStyle w:val="ListParagraph"/>
              <w:numPr>
                <w:ilvl w:val="1"/>
                <w:numId w:val="2"/>
              </w:numPr>
              <w:tabs>
                <w:tab w:val="left" w:pos="426"/>
              </w:tabs>
              <w:spacing w:before="34"/>
              <w:ind w:left="426" w:hanging="280"/>
              <w:contextualSpacing w:val="0"/>
              <w:rPr>
                <w:sz w:val="20"/>
              </w:rPr>
            </w:pPr>
            <w:r>
              <w:rPr>
                <w:sz w:val="20"/>
              </w:rPr>
              <w:t>Pemohon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hendaklah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seorang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warganegara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Malaysia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bermastautin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dalam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Negeri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Selangor.</w:t>
            </w:r>
          </w:p>
          <w:p w14:paraId="05C59A7B" w14:textId="77777777" w:rsidR="00D44207" w:rsidRDefault="00D44207" w:rsidP="00D44207">
            <w:pPr>
              <w:pStyle w:val="ListParagraph"/>
              <w:numPr>
                <w:ilvl w:val="0"/>
                <w:numId w:val="2"/>
              </w:numPr>
              <w:tabs>
                <w:tab w:val="left" w:pos="305"/>
                <w:tab w:val="left" w:pos="307"/>
              </w:tabs>
              <w:spacing w:line="276" w:lineRule="auto"/>
              <w:ind w:right="139"/>
              <w:contextualSpacing w:val="0"/>
              <w:jc w:val="both"/>
              <w:rPr>
                <w:sz w:val="20"/>
              </w:rPr>
            </w:pPr>
            <w:r>
              <w:rPr>
                <w:sz w:val="20"/>
              </w:rPr>
              <w:t>Hanya Pemohon yang memenuhi syarat-syarat yang ditetapkan oleh Bahagian Syariah &amp; Bantuan Guaman, Sektor Undang-Undang, Majlis Agama Islam Selangor (MAIS) dan mempunyai merit kes sahaja akan diwakili oleh Peguam Syarie daripada MAIS.</w:t>
            </w:r>
          </w:p>
          <w:p w14:paraId="08C403C1" w14:textId="77777777" w:rsidR="00D44207" w:rsidRDefault="00D44207" w:rsidP="00D44207">
            <w:pPr>
              <w:pStyle w:val="BodyText"/>
              <w:spacing w:before="33"/>
            </w:pPr>
          </w:p>
          <w:p w14:paraId="12095645" w14:textId="77777777" w:rsidR="00D44207" w:rsidRDefault="00D44207" w:rsidP="00D44207">
            <w:pPr>
              <w:pStyle w:val="TableParagraph"/>
              <w:spacing w:line="229" w:lineRule="exact"/>
              <w:ind w:left="6" w:right="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Status permohonan akan dimaklumkan dalam tempoh </w:t>
            </w:r>
            <w:r w:rsidRPr="00D44207">
              <w:rPr>
                <w:b/>
                <w:bCs/>
                <w:sz w:val="20"/>
              </w:rPr>
              <w:t>16 hari bekerja</w:t>
            </w:r>
            <w:r>
              <w:rPr>
                <w:sz w:val="20"/>
              </w:rPr>
              <w:t xml:space="preserve"> dari tarikh borang permohonan yang lengkap diterima</w:t>
            </w:r>
          </w:p>
          <w:p w14:paraId="5B946BC8" w14:textId="77777777" w:rsidR="00E93459" w:rsidRDefault="00E93459" w:rsidP="00D44207">
            <w:pPr>
              <w:pStyle w:val="TableParagraph"/>
              <w:spacing w:line="223" w:lineRule="exact"/>
              <w:ind w:left="50"/>
              <w:rPr>
                <w:spacing w:val="-2"/>
                <w:sz w:val="20"/>
              </w:rPr>
            </w:pPr>
          </w:p>
          <w:p w14:paraId="0B3F5B47" w14:textId="05710333" w:rsidR="00D44207" w:rsidRDefault="00D44207" w:rsidP="00D44207">
            <w:pPr>
              <w:pStyle w:val="TableParagraph"/>
              <w:spacing w:line="223" w:lineRule="exact"/>
              <w:ind w:left="50"/>
              <w:rPr>
                <w:sz w:val="20"/>
              </w:rPr>
            </w:pPr>
            <w:r>
              <w:rPr>
                <w:spacing w:val="-2"/>
                <w:sz w:val="20"/>
              </w:rPr>
              <w:t>Alamat:</w:t>
            </w:r>
          </w:p>
          <w:p w14:paraId="189D6DD7" w14:textId="77777777" w:rsidR="00D44207" w:rsidRDefault="00D44207" w:rsidP="00D44207">
            <w:pPr>
              <w:pStyle w:val="TableParagraph"/>
              <w:ind w:left="5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Bahagian</w:t>
            </w:r>
            <w:r>
              <w:rPr>
                <w:rFonts w:ascii="Arial"/>
                <w:b/>
                <w:spacing w:val="-12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Syariah &amp; Bantuan Guaman</w:t>
            </w:r>
          </w:p>
          <w:p w14:paraId="512C5809" w14:textId="77777777" w:rsidR="00D44207" w:rsidRDefault="00D44207" w:rsidP="00D44207">
            <w:pPr>
              <w:pStyle w:val="TableParagraph"/>
              <w:spacing w:before="1"/>
              <w:ind w:left="50"/>
              <w:jc w:val="both"/>
              <w:rPr>
                <w:rFonts w:ascii="Arial"/>
                <w:b/>
                <w:spacing w:val="-5"/>
                <w:sz w:val="20"/>
              </w:rPr>
            </w:pPr>
            <w:r>
              <w:rPr>
                <w:rFonts w:ascii="Arial"/>
                <w:b/>
                <w:sz w:val="20"/>
              </w:rPr>
              <w:t>Sektor Undang-Undang, Majlis Agama Islam Selangor Tingkat</w:t>
            </w:r>
            <w:r>
              <w:rPr>
                <w:rFonts w:ascii="Arial"/>
                <w:b/>
                <w:spacing w:val="40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6,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</w:p>
          <w:p w14:paraId="6A8B89AD" w14:textId="17AFDFE0" w:rsidR="00D44207" w:rsidRDefault="00D44207" w:rsidP="00D44207">
            <w:pPr>
              <w:pStyle w:val="TableParagraph"/>
              <w:spacing w:before="1"/>
              <w:ind w:left="50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Menara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Selatan,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Bangunan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Sultan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Idris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Shah 40000 Shah Alam, Selangor Darul Ehsan</w:t>
            </w:r>
          </w:p>
          <w:p w14:paraId="15756CD8" w14:textId="46AFC8DB" w:rsidR="00D44207" w:rsidRDefault="00D44207" w:rsidP="00D44207">
            <w:pPr>
              <w:pStyle w:val="TableParagraph"/>
              <w:spacing w:line="229" w:lineRule="exact"/>
              <w:ind w:left="6" w:right="2"/>
              <w:jc w:val="both"/>
              <w:rPr>
                <w:spacing w:val="-5"/>
                <w:sz w:val="20"/>
              </w:rPr>
            </w:pPr>
            <w:r>
              <w:rPr>
                <w:rFonts w:ascii="Arial"/>
                <w:b/>
                <w:sz w:val="20"/>
              </w:rPr>
              <w:t>Tel: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03-</w:t>
            </w:r>
            <w:r>
              <w:rPr>
                <w:rFonts w:ascii="Arial"/>
                <w:b/>
                <w:spacing w:val="-2"/>
                <w:sz w:val="20"/>
              </w:rPr>
              <w:t>55143643</w:t>
            </w:r>
            <w:r>
              <w:rPr>
                <w:rFonts w:ascii="Arial"/>
                <w:b/>
                <w:spacing w:val="-2"/>
                <w:sz w:val="20"/>
              </w:rPr>
              <w:t xml:space="preserve"> / </w:t>
            </w:r>
            <w:r>
              <w:rPr>
                <w:rFonts w:ascii="Arial"/>
                <w:b/>
                <w:sz w:val="20"/>
              </w:rPr>
              <w:t>03-</w:t>
            </w:r>
            <w:r>
              <w:rPr>
                <w:rFonts w:ascii="Arial"/>
                <w:b/>
                <w:spacing w:val="-2"/>
                <w:sz w:val="20"/>
              </w:rPr>
              <w:t>551436</w:t>
            </w:r>
            <w:r>
              <w:rPr>
                <w:rFonts w:ascii="Arial"/>
                <w:b/>
                <w:spacing w:val="-2"/>
                <w:sz w:val="20"/>
              </w:rPr>
              <w:t>95</w:t>
            </w:r>
          </w:p>
        </w:tc>
        <w:tc>
          <w:tcPr>
            <w:tcW w:w="1418" w:type="dxa"/>
            <w:gridSpan w:val="2"/>
            <w:tcBorders>
              <w:left w:val="nil"/>
            </w:tcBorders>
          </w:tcPr>
          <w:p w14:paraId="7F7E17E2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4B6447C4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74466608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67D012D1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1B89D4F7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6C4B77EE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38B3448B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0D808D0D" w14:textId="77777777" w:rsid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</w:p>
          <w:p w14:paraId="4A5CFF11" w14:textId="505950E0" w:rsidR="00D44207" w:rsidRPr="00D44207" w:rsidRDefault="00D44207" w:rsidP="00D44207">
            <w:pPr>
              <w:pStyle w:val="TableParagraph"/>
              <w:jc w:val="center"/>
              <w:rPr>
                <w:b/>
                <w:bCs/>
                <w:sz w:val="20"/>
              </w:rPr>
            </w:pPr>
            <w:r w:rsidRPr="00D44207">
              <w:rPr>
                <w:b/>
                <w:bCs/>
                <w:sz w:val="20"/>
              </w:rPr>
              <w:t>Cop Penerimaan</w:t>
            </w:r>
          </w:p>
        </w:tc>
      </w:tr>
    </w:tbl>
    <w:p w14:paraId="3651D25A" w14:textId="77777777" w:rsidR="0037527E" w:rsidRDefault="0037527E"/>
    <w:sectPr w:rsidR="0037527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37D06" w14:textId="77777777" w:rsidR="008C06E0" w:rsidRDefault="008C06E0" w:rsidP="001E5972">
      <w:r>
        <w:separator/>
      </w:r>
    </w:p>
  </w:endnote>
  <w:endnote w:type="continuationSeparator" w:id="0">
    <w:p w14:paraId="30A3BBDD" w14:textId="77777777" w:rsidR="008C06E0" w:rsidRDefault="008C06E0" w:rsidP="001E5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47464" w14:textId="77777777" w:rsidR="008C06E0" w:rsidRDefault="008C06E0" w:rsidP="001E5972">
      <w:r>
        <w:separator/>
      </w:r>
    </w:p>
  </w:footnote>
  <w:footnote w:type="continuationSeparator" w:id="0">
    <w:p w14:paraId="4FA27E12" w14:textId="77777777" w:rsidR="008C06E0" w:rsidRDefault="008C06E0" w:rsidP="001E5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2AD26" w14:textId="5922E1C9" w:rsidR="001E5972" w:rsidRDefault="001E5972" w:rsidP="001E5972">
    <w:pPr>
      <w:pStyle w:val="Header"/>
      <w:tabs>
        <w:tab w:val="clear" w:pos="4513"/>
        <w:tab w:val="clear" w:pos="9026"/>
        <w:tab w:val="left" w:pos="1360"/>
      </w:tabs>
      <w:jc w:val="center"/>
    </w:pPr>
    <w:r>
      <w:rPr>
        <w:noProof/>
        <w14:ligatures w14:val="standardContextual"/>
      </w:rPr>
      <w:drawing>
        <wp:anchor distT="0" distB="0" distL="57150" distR="57150" simplePos="0" relativeHeight="251658240" behindDoc="0" locked="0" layoutInCell="1" allowOverlap="1" wp14:anchorId="5613C502" wp14:editId="2AE7C242">
          <wp:simplePos x="0" y="0"/>
          <wp:positionH relativeFrom="column">
            <wp:posOffset>-445135</wp:posOffset>
          </wp:positionH>
          <wp:positionV relativeFrom="paragraph">
            <wp:posOffset>-448945</wp:posOffset>
          </wp:positionV>
          <wp:extent cx="696205" cy="914400"/>
          <wp:effectExtent l="0" t="0" r="0" b="0"/>
          <wp:wrapNone/>
          <wp:docPr id="1143913452" name="Picture 1" descr="Ima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Imag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620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57C">
      <w:rPr>
        <w:b/>
        <w:bCs/>
        <w:sz w:val="26"/>
        <w:szCs w:val="26"/>
      </w:rPr>
      <w:t>SENARAI</w:t>
    </w:r>
    <w:r w:rsidRPr="00E5457C">
      <w:rPr>
        <w:b/>
        <w:bCs/>
        <w:spacing w:val="-11"/>
        <w:sz w:val="26"/>
        <w:szCs w:val="26"/>
      </w:rPr>
      <w:t xml:space="preserve"> </w:t>
    </w:r>
    <w:r w:rsidRPr="00E5457C">
      <w:rPr>
        <w:b/>
        <w:bCs/>
        <w:sz w:val="26"/>
        <w:szCs w:val="26"/>
      </w:rPr>
      <w:t>SENARAI SEMAK</w:t>
    </w:r>
    <w:r w:rsidRPr="00E5457C">
      <w:rPr>
        <w:b/>
        <w:bCs/>
        <w:spacing w:val="-11"/>
        <w:sz w:val="26"/>
        <w:szCs w:val="26"/>
      </w:rPr>
      <w:t xml:space="preserve"> </w:t>
    </w:r>
    <w:r w:rsidRPr="00E5457C">
      <w:rPr>
        <w:b/>
        <w:bCs/>
        <w:sz w:val="26"/>
        <w:szCs w:val="26"/>
      </w:rPr>
      <w:t>BORANG</w:t>
    </w:r>
    <w:r w:rsidRPr="00E5457C">
      <w:rPr>
        <w:b/>
        <w:bCs/>
        <w:spacing w:val="-12"/>
        <w:sz w:val="26"/>
        <w:szCs w:val="26"/>
      </w:rPr>
      <w:t xml:space="preserve"> </w:t>
    </w:r>
    <w:r w:rsidRPr="00E5457C">
      <w:rPr>
        <w:b/>
        <w:bCs/>
        <w:sz w:val="26"/>
        <w:szCs w:val="26"/>
      </w:rPr>
      <w:t>PERMOHONAN KHIDMAT BANTUAN GUAMAN SYARIE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82FD5"/>
    <w:multiLevelType w:val="hybridMultilevel"/>
    <w:tmpl w:val="535C5060"/>
    <w:lvl w:ilvl="0" w:tplc="DAE08620">
      <w:start w:val="1"/>
      <w:numFmt w:val="decimal"/>
      <w:lvlText w:val="%1."/>
      <w:lvlJc w:val="left"/>
      <w:pPr>
        <w:ind w:left="307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9"/>
        <w:sz w:val="20"/>
        <w:szCs w:val="20"/>
        <w:lang w:val="ms" w:eastAsia="en-US" w:bidi="ar-SA"/>
      </w:rPr>
    </w:lvl>
    <w:lvl w:ilvl="1" w:tplc="E0F4A63E">
      <w:start w:val="1"/>
      <w:numFmt w:val="lowerRoman"/>
      <w:lvlText w:val="%2)"/>
      <w:lvlJc w:val="left"/>
      <w:pPr>
        <w:ind w:left="590" w:hanging="284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99"/>
        <w:sz w:val="20"/>
        <w:szCs w:val="20"/>
        <w:lang w:val="ms" w:eastAsia="en-US" w:bidi="ar-SA"/>
      </w:rPr>
    </w:lvl>
    <w:lvl w:ilvl="2" w:tplc="1B32D1A6">
      <w:numFmt w:val="bullet"/>
      <w:lvlText w:val="•"/>
      <w:lvlJc w:val="left"/>
      <w:pPr>
        <w:ind w:left="1604" w:hanging="284"/>
      </w:pPr>
      <w:rPr>
        <w:rFonts w:hint="default"/>
        <w:lang w:val="ms" w:eastAsia="en-US" w:bidi="ar-SA"/>
      </w:rPr>
    </w:lvl>
    <w:lvl w:ilvl="3" w:tplc="461CEF4C">
      <w:numFmt w:val="bullet"/>
      <w:lvlText w:val="•"/>
      <w:lvlJc w:val="left"/>
      <w:pPr>
        <w:ind w:left="2608" w:hanging="284"/>
      </w:pPr>
      <w:rPr>
        <w:rFonts w:hint="default"/>
        <w:lang w:val="ms" w:eastAsia="en-US" w:bidi="ar-SA"/>
      </w:rPr>
    </w:lvl>
    <w:lvl w:ilvl="4" w:tplc="F31AB70E">
      <w:numFmt w:val="bullet"/>
      <w:lvlText w:val="•"/>
      <w:lvlJc w:val="left"/>
      <w:pPr>
        <w:ind w:left="3613" w:hanging="284"/>
      </w:pPr>
      <w:rPr>
        <w:rFonts w:hint="default"/>
        <w:lang w:val="ms" w:eastAsia="en-US" w:bidi="ar-SA"/>
      </w:rPr>
    </w:lvl>
    <w:lvl w:ilvl="5" w:tplc="21B0E3D8">
      <w:numFmt w:val="bullet"/>
      <w:lvlText w:val="•"/>
      <w:lvlJc w:val="left"/>
      <w:pPr>
        <w:ind w:left="4617" w:hanging="284"/>
      </w:pPr>
      <w:rPr>
        <w:rFonts w:hint="default"/>
        <w:lang w:val="ms" w:eastAsia="en-US" w:bidi="ar-SA"/>
      </w:rPr>
    </w:lvl>
    <w:lvl w:ilvl="6" w:tplc="89F4F912">
      <w:numFmt w:val="bullet"/>
      <w:lvlText w:val="•"/>
      <w:lvlJc w:val="left"/>
      <w:pPr>
        <w:ind w:left="5622" w:hanging="284"/>
      </w:pPr>
      <w:rPr>
        <w:rFonts w:hint="default"/>
        <w:lang w:val="ms" w:eastAsia="en-US" w:bidi="ar-SA"/>
      </w:rPr>
    </w:lvl>
    <w:lvl w:ilvl="7" w:tplc="CEFA0802">
      <w:numFmt w:val="bullet"/>
      <w:lvlText w:val="•"/>
      <w:lvlJc w:val="left"/>
      <w:pPr>
        <w:ind w:left="6626" w:hanging="284"/>
      </w:pPr>
      <w:rPr>
        <w:rFonts w:hint="default"/>
        <w:lang w:val="ms" w:eastAsia="en-US" w:bidi="ar-SA"/>
      </w:rPr>
    </w:lvl>
    <w:lvl w:ilvl="8" w:tplc="8FA42C42">
      <w:numFmt w:val="bullet"/>
      <w:lvlText w:val="•"/>
      <w:lvlJc w:val="left"/>
      <w:pPr>
        <w:ind w:left="7631" w:hanging="284"/>
      </w:pPr>
      <w:rPr>
        <w:rFonts w:hint="default"/>
        <w:lang w:val="ms" w:eastAsia="en-US" w:bidi="ar-SA"/>
      </w:rPr>
    </w:lvl>
  </w:abstractNum>
  <w:abstractNum w:abstractNumId="1" w15:restartNumberingAfterBreak="0">
    <w:nsid w:val="39BD5424"/>
    <w:multiLevelType w:val="hybridMultilevel"/>
    <w:tmpl w:val="588EB3F6"/>
    <w:lvl w:ilvl="0" w:tplc="44090003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1" w:tplc="4409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num w:numId="1" w16cid:durableId="1776172010">
    <w:abstractNumId w:val="1"/>
  </w:num>
  <w:num w:numId="2" w16cid:durableId="777994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275"/>
    <w:rsid w:val="001E5972"/>
    <w:rsid w:val="0037527E"/>
    <w:rsid w:val="006F4D2C"/>
    <w:rsid w:val="007E4DD8"/>
    <w:rsid w:val="008024BA"/>
    <w:rsid w:val="008C06E0"/>
    <w:rsid w:val="00AF2BF8"/>
    <w:rsid w:val="00BD114C"/>
    <w:rsid w:val="00D44207"/>
    <w:rsid w:val="00D45275"/>
    <w:rsid w:val="00E34966"/>
    <w:rsid w:val="00E93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3AD10"/>
  <w15:chartTrackingRefBased/>
  <w15:docId w15:val="{6D026A53-8A41-4DBB-B766-49984B2CF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275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5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27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27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27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27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2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2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2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2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2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2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2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5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2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D452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2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2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275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D45275"/>
    <w:pPr>
      <w:ind w:left="108"/>
    </w:pPr>
  </w:style>
  <w:style w:type="paragraph" w:styleId="BodyText">
    <w:name w:val="Body Text"/>
    <w:basedOn w:val="Normal"/>
    <w:link w:val="BodyTextChar"/>
    <w:uiPriority w:val="1"/>
    <w:qFormat/>
    <w:rsid w:val="00D44207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4207"/>
    <w:rPr>
      <w:rFonts w:ascii="Arial MT" w:eastAsia="Arial MT" w:hAnsi="Arial MT" w:cs="Arial MT"/>
      <w:kern w:val="0"/>
      <w:sz w:val="20"/>
      <w:szCs w:val="20"/>
      <w:lang w:val="m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E597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5972"/>
    <w:rPr>
      <w:rFonts w:ascii="Arial MT" w:eastAsia="Arial MT" w:hAnsi="Arial MT" w:cs="Arial MT"/>
      <w:kern w:val="0"/>
      <w:sz w:val="22"/>
      <w:szCs w:val="22"/>
      <w:lang w:val="m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E597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5972"/>
    <w:rPr>
      <w:rFonts w:ascii="Arial MT" w:eastAsia="Arial MT" w:hAnsi="Arial MT" w:cs="Arial MT"/>
      <w:kern w:val="0"/>
      <w:sz w:val="22"/>
      <w:szCs w:val="22"/>
      <w:lang w:val="m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ais.net.my/images/stories/logomaispng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437</Words>
  <Characters>2493</Characters>
  <Application>Microsoft Office Word</Application>
  <DocSecurity>0</DocSecurity>
  <Lines>20</Lines>
  <Paragraphs>5</Paragraphs>
  <ScaleCrop>false</ScaleCrop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Puteri Ummi Kartini binti Abd Latiff</dc:creator>
  <cp:keywords/>
  <dc:description/>
  <cp:lastModifiedBy>Puteri Ummi Kartini binti Abd Latiff</cp:lastModifiedBy>
  <cp:revision>6</cp:revision>
  <dcterms:created xsi:type="dcterms:W3CDTF">2026-04-13T03:38:00Z</dcterms:created>
  <dcterms:modified xsi:type="dcterms:W3CDTF">2026-04-13T07:23:00Z</dcterms:modified>
</cp:coreProperties>
</file>